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59C8" w:rsidRPr="00A059C8" w:rsidRDefault="00A059C8" w:rsidP="00A059C8">
      <w:pPr>
        <w:pStyle w:val="Heading1"/>
        <w:spacing w:before="0" w:line="450" w:lineRule="atLeast"/>
        <w:rPr>
          <w:rFonts w:ascii="Helvetica" w:eastAsia="Times New Roman" w:hAnsi="Helvetica" w:cs="Helvetica"/>
          <w:color w:val="auto"/>
          <w:kern w:val="36"/>
          <w:sz w:val="48"/>
          <w:szCs w:val="48"/>
        </w:rPr>
      </w:pPr>
      <w:r>
        <w:rPr>
          <w:noProof/>
        </w:rPr>
        <mc:AlternateContent>
          <mc:Choice Requires="wps">
            <w:drawing>
              <wp:inline distT="0" distB="0" distL="0" distR="0" wp14:anchorId="3C4C5B56" wp14:editId="1381198D">
                <wp:extent cx="304800" cy="304800"/>
                <wp:effectExtent l="0" t="0" r="0" b="0"/>
                <wp:docPr id="1" name="AutoShape 1" descr="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6F21FE" id="AutoShape 1" o:spid="_x0000_s1026" alt="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lTKmC7YCAADFBQAADgAA&#10;AAAAAAAAAAAAAAAuAgAAZHJzL2Uyb0RvYy54bWxQSwECLQAUAAYACAAAACEATKDpLNgAAAADAQAA&#10;DwAAAAAAAAAAAAAAAAAQBQAAZHJzL2Rvd25yZXYueG1sUEsFBgAAAAAEAAQA8wAAABUGAAAAAA==&#10;" filled="f" stroked="f">
                <o:lock v:ext="edit" aspectratio="t"/>
                <w10:anchorlock/>
              </v:rect>
            </w:pict>
          </mc:Fallback>
        </mc:AlternateContent>
      </w:r>
      <w:r w:rsidRPr="00A059C8">
        <w:rPr>
          <w:rFonts w:ascii="Helvetica" w:eastAsia="Times New Roman" w:hAnsi="Helvetica" w:cs="Helvetica"/>
          <w:color w:val="auto"/>
          <w:kern w:val="36"/>
          <w:sz w:val="48"/>
          <w:szCs w:val="48"/>
        </w:rPr>
        <w:t>Lesson 11 Discussion Board: the 25th Amendment</w:t>
      </w:r>
    </w:p>
    <w:p w:rsidR="00A059C8" w:rsidRPr="00A059C8" w:rsidRDefault="00A059C8" w:rsidP="00A059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59C8">
        <w:rPr>
          <w:rFonts w:ascii="Times New Roman" w:eastAsia="Times New Roman" w:hAnsi="Times New Roman" w:cs="Times New Roman"/>
          <w:color w:val="FFFFFF"/>
          <w:sz w:val="24"/>
          <w:szCs w:val="24"/>
        </w:rPr>
        <w:t>22</w:t>
      </w:r>
      <w:r w:rsidRPr="00A059C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22 unread replies.</w:t>
      </w:r>
      <w:r w:rsidRPr="00A059C8">
        <w:rPr>
          <w:rFonts w:ascii="Times New Roman" w:eastAsia="Times New Roman" w:hAnsi="Times New Roman" w:cs="Times New Roman"/>
          <w:color w:val="808080"/>
          <w:sz w:val="24"/>
          <w:szCs w:val="24"/>
          <w:shd w:val="clear" w:color="auto" w:fill="F5F5F5"/>
        </w:rPr>
        <w:t>22</w:t>
      </w:r>
      <w:r w:rsidRPr="00A059C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22 replies.</w:t>
      </w:r>
    </w:p>
    <w:p w:rsidR="00A059C8" w:rsidRPr="00A059C8" w:rsidRDefault="00A059C8" w:rsidP="00A059C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059C8">
        <w:rPr>
          <w:rFonts w:ascii="inherit" w:eastAsia="Times New Roman" w:hAnsi="inherit" w:cs="Helvetica"/>
          <w:i/>
          <w:iCs/>
          <w:color w:val="000000"/>
          <w:sz w:val="20"/>
          <w:szCs w:val="20"/>
          <w:bdr w:val="none" w:sz="0" w:space="0" w:color="auto" w:frame="1"/>
        </w:rPr>
        <w:t>Overview: watch the short videos related to the Line of Succession and the 25th Amendment and answer the two questions. Then respond to two classmates. </w:t>
      </w:r>
    </w:p>
    <w:p w:rsidR="00A059C8" w:rsidRPr="00A059C8" w:rsidRDefault="00A059C8" w:rsidP="00A059C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059C8">
        <w:rPr>
          <w:rFonts w:ascii="inherit" w:eastAsia="Times New Roman" w:hAnsi="inherit" w:cs="Helvetica"/>
          <w:b/>
          <w:bCs/>
          <w:color w:val="000000"/>
          <w:sz w:val="20"/>
          <w:szCs w:val="20"/>
          <w:bdr w:val="none" w:sz="0" w:space="0" w:color="auto" w:frame="1"/>
        </w:rPr>
        <w:t>Materials for this Assignment:</w:t>
      </w:r>
    </w:p>
    <w:p w:rsidR="00A059C8" w:rsidRPr="00A059C8" w:rsidRDefault="00A059C8" w:rsidP="00A059C8">
      <w:pPr>
        <w:shd w:val="clear" w:color="auto" w:fill="FFFFFF"/>
        <w:spacing w:after="0" w:line="240" w:lineRule="auto"/>
        <w:ind w:left="450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A059C8">
        <w:rPr>
          <w:rFonts w:ascii="Helvetica" w:eastAsia="Times New Roman" w:hAnsi="Helvetica" w:cs="Helvetica"/>
          <w:color w:val="404040"/>
          <w:sz w:val="24"/>
          <w:szCs w:val="24"/>
        </w:rPr>
        <w:t>1. Watch this short video on the 25th Amendment and Presidential Succession Act (from when Pres. Trump was in the hospital with COVID, before he recovered): </w:t>
      </w:r>
      <w:hyperlink r:id="rId4" w:tgtFrame="_blank" w:history="1">
        <w:r w:rsidRPr="00A059C8">
          <w:rPr>
            <w:rFonts w:ascii="Helvetica" w:eastAsia="Times New Roman" w:hAnsi="Helvetica" w:cs="Helvetica"/>
            <w:color w:val="0000FF"/>
            <w:sz w:val="24"/>
            <w:szCs w:val="24"/>
            <w:u w:val="single"/>
          </w:rPr>
          <w:t>https://www.youtube.com/watch?v=qnPgdFwiwD4</w:t>
        </w:r>
        <w:r w:rsidRPr="00A059C8">
          <w:rPr>
            <w:rFonts w:ascii="Helvetica" w:eastAsia="Times New Roman" w:hAnsi="Helvetica" w:cs="Helvetica"/>
            <w:color w:val="0000FF"/>
            <w:sz w:val="24"/>
            <w:szCs w:val="24"/>
            <w:u w:val="single"/>
            <w:bdr w:val="none" w:sz="0" w:space="0" w:color="auto" w:frame="1"/>
          </w:rPr>
          <w:t> (Links to an external site.)</w:t>
        </w:r>
      </w:hyperlink>
      <w:r w:rsidRPr="00A059C8">
        <w:rPr>
          <w:rFonts w:ascii="Helvetica" w:eastAsia="Times New Roman" w:hAnsi="Helvetica" w:cs="Helvetica"/>
          <w:noProof/>
          <w:color w:val="0000FF"/>
          <w:sz w:val="24"/>
          <w:szCs w:val="24"/>
        </w:rPr>
        <w:drawing>
          <wp:inline distT="0" distB="0" distL="0" distR="0" wp14:anchorId="5F858892" wp14:editId="6AB21DD1">
            <wp:extent cx="1333500" cy="952500"/>
            <wp:effectExtent l="0" t="0" r="0" b="0"/>
            <wp:docPr id="4" name="Picture 2" descr="https://canvas.tccd.edu/images/play_overlay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anvas.tccd.edu/images/play_overlay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9C8" w:rsidRPr="00A059C8" w:rsidRDefault="00A059C8" w:rsidP="00A059C8">
      <w:pPr>
        <w:shd w:val="clear" w:color="auto" w:fill="FFFFFF"/>
        <w:spacing w:after="0" w:line="240" w:lineRule="auto"/>
        <w:ind w:left="450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A059C8">
        <w:rPr>
          <w:rFonts w:ascii="Helvetica" w:eastAsia="Times New Roman" w:hAnsi="Helvetica" w:cs="Helvetica"/>
          <w:color w:val="404040"/>
          <w:sz w:val="24"/>
          <w:szCs w:val="24"/>
        </w:rPr>
        <w:t>2.A more in depth look at the processes of the 25th Amendment, in the case that the president is incapable of carrying out his/her duties: </w:t>
      </w:r>
      <w:hyperlink r:id="rId6" w:tgtFrame="_blank" w:history="1">
        <w:r w:rsidRPr="00A059C8">
          <w:rPr>
            <w:rFonts w:ascii="Helvetica" w:eastAsia="Times New Roman" w:hAnsi="Helvetica" w:cs="Helvetica"/>
            <w:color w:val="0000FF"/>
            <w:sz w:val="24"/>
            <w:szCs w:val="24"/>
            <w:u w:val="single"/>
          </w:rPr>
          <w:t>https://www.brookings.edu/blog/unpacked/2017/06/09/the-25th-amendment/</w:t>
        </w:r>
        <w:r w:rsidRPr="00A059C8">
          <w:rPr>
            <w:rFonts w:ascii="Helvetica" w:eastAsia="Times New Roman" w:hAnsi="Helvetica" w:cs="Helvetica"/>
            <w:color w:val="0000FF"/>
            <w:sz w:val="24"/>
            <w:szCs w:val="24"/>
            <w:u w:val="single"/>
            <w:bdr w:val="none" w:sz="0" w:space="0" w:color="auto" w:frame="1"/>
          </w:rPr>
          <w:t> (Links to an external site.)</w:t>
        </w:r>
      </w:hyperlink>
    </w:p>
    <w:p w:rsidR="00A059C8" w:rsidRPr="00A059C8" w:rsidRDefault="00A059C8" w:rsidP="00A059C8">
      <w:pPr>
        <w:shd w:val="clear" w:color="auto" w:fill="FFFFFF"/>
        <w:spacing w:after="0" w:line="240" w:lineRule="auto"/>
        <w:ind w:left="450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A059C8">
        <w:rPr>
          <w:rFonts w:ascii="Helvetica" w:eastAsia="Times New Roman" w:hAnsi="Helvetica" w:cs="Helvetica"/>
          <w:color w:val="404040"/>
          <w:sz w:val="24"/>
          <w:szCs w:val="24"/>
        </w:rPr>
        <w:t>3. Illness isn't the only reason this might come up. In fact, it came up in the old series "The West Wing," later in the series, but here's the "president" explaining a scenario to his daughter where he might be incapacitated but alive (warning: this is an emotional scene with reference to a scary scenario): </w:t>
      </w:r>
      <w:hyperlink r:id="rId7" w:tgtFrame="_blank" w:history="1">
        <w:r w:rsidRPr="00A059C8">
          <w:rPr>
            <w:rFonts w:ascii="Helvetica" w:eastAsia="Times New Roman" w:hAnsi="Helvetica" w:cs="Helvetica"/>
            <w:color w:val="0000FF"/>
            <w:sz w:val="24"/>
            <w:szCs w:val="24"/>
            <w:u w:val="single"/>
          </w:rPr>
          <w:t>https://www.youtube.com/watch?v=4Wg-ey0u9I0</w:t>
        </w:r>
        <w:r w:rsidRPr="00A059C8">
          <w:rPr>
            <w:rFonts w:ascii="Helvetica" w:eastAsia="Times New Roman" w:hAnsi="Helvetica" w:cs="Helvetica"/>
            <w:color w:val="0000FF"/>
            <w:sz w:val="24"/>
            <w:szCs w:val="24"/>
            <w:u w:val="single"/>
            <w:bdr w:val="none" w:sz="0" w:space="0" w:color="auto" w:frame="1"/>
          </w:rPr>
          <w:t> (Links to an external site.)</w:t>
        </w:r>
      </w:hyperlink>
      <w:r w:rsidRPr="00A059C8">
        <w:rPr>
          <w:rFonts w:ascii="Helvetica" w:eastAsia="Times New Roman" w:hAnsi="Helvetica" w:cs="Helvetica"/>
          <w:noProof/>
          <w:color w:val="0000FF"/>
          <w:sz w:val="24"/>
          <w:szCs w:val="24"/>
        </w:rPr>
        <w:drawing>
          <wp:inline distT="0" distB="0" distL="0" distR="0" wp14:anchorId="20D5262D" wp14:editId="6D1F5EA9">
            <wp:extent cx="1333500" cy="952500"/>
            <wp:effectExtent l="0" t="0" r="0" b="0"/>
            <wp:docPr id="3" name="Picture 3" descr="https://canvas.tccd.edu/images/play_overlay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anvas.tccd.edu/images/play_overlay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9C8" w:rsidRPr="00A059C8" w:rsidRDefault="00A059C8" w:rsidP="00A059C8">
      <w:pPr>
        <w:shd w:val="clear" w:color="auto" w:fill="FFFFFF"/>
        <w:spacing w:before="180" w:after="180" w:line="240" w:lineRule="auto"/>
        <w:ind w:left="450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A059C8">
        <w:rPr>
          <w:rFonts w:ascii="Helvetica" w:eastAsia="Times New Roman" w:hAnsi="Helvetica" w:cs="Helvetica"/>
          <w:color w:val="404040"/>
          <w:sz w:val="24"/>
          <w:szCs w:val="24"/>
        </w:rPr>
        <w:t>4. A flow chart of how the 25th Amendment's Section 4 to remove the president works: </w:t>
      </w:r>
      <w:r w:rsidRPr="00A059C8">
        <w:rPr>
          <w:rFonts w:ascii="Helvetica" w:eastAsia="Times New Roman" w:hAnsi="Helvetica" w:cs="Helvetica"/>
          <w:noProof/>
          <w:color w:val="404040"/>
          <w:sz w:val="24"/>
          <w:szCs w:val="24"/>
        </w:rPr>
        <mc:AlternateContent>
          <mc:Choice Requires="wps">
            <w:drawing>
              <wp:inline distT="0" distB="0" distL="0" distR="0" wp14:anchorId="2C265DB9" wp14:editId="0EDD5D09">
                <wp:extent cx="304800" cy="304800"/>
                <wp:effectExtent l="0" t="0" r="0" b="0"/>
                <wp:docPr id="2" name="AutoShape 4" descr="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D9E97B" id="AutoShape 4" o:spid="_x0000_s1026" alt="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DGOcL0uAIAAMUFAAAO&#10;AAAAAAAAAAAAAAAAAC4CAABkcnMvZTJvRG9jLnhtbFBLAQItABQABgAIAAAAIQBMoOks2AAAAAMB&#10;AAAPAAAAAAAAAAAAAAAAABIFAABkcnMvZG93bnJldi54bWxQSwUGAAAAAAQABADzAAAAFwYAAAAA&#10;" filled="f" stroked="f">
                <o:lock v:ext="edit" aspectratio="t"/>
                <w10:anchorlock/>
              </v:rect>
            </w:pict>
          </mc:Fallback>
        </mc:AlternateContent>
      </w:r>
    </w:p>
    <w:p w:rsidR="00A059C8" w:rsidRPr="00A059C8" w:rsidRDefault="00A059C8" w:rsidP="00A059C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059C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Question for your post: </w:t>
      </w:r>
    </w:p>
    <w:p w:rsidR="00A059C8" w:rsidRPr="00A059C8" w:rsidRDefault="00A059C8" w:rsidP="00A059C8">
      <w:pPr>
        <w:shd w:val="clear" w:color="auto" w:fill="FFFFFF"/>
        <w:spacing w:before="180" w:after="0" w:line="240" w:lineRule="auto"/>
        <w:ind w:left="450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A059C8">
        <w:rPr>
          <w:rFonts w:ascii="Arial" w:eastAsia="Times New Roman" w:hAnsi="Arial" w:cs="Arial"/>
          <w:b/>
          <w:bCs/>
          <w:color w:val="404040"/>
          <w:sz w:val="24"/>
          <w:szCs w:val="24"/>
        </w:rPr>
        <w:t>Hypothetical Scenario</w:t>
      </w:r>
      <w:r w:rsidRPr="00A059C8">
        <w:rPr>
          <w:rFonts w:ascii="Arial" w:eastAsia="Times New Roman" w:hAnsi="Arial" w:cs="Arial"/>
          <w:color w:val="404040"/>
          <w:sz w:val="24"/>
          <w:szCs w:val="24"/>
        </w:rPr>
        <w:t>: The worst has happened. The president's daughter has been kidnapped. He's distraught. Can't think. Just like the president in the West Wing clip above said. You're the Vice President. </w:t>
      </w:r>
    </w:p>
    <w:p w:rsidR="00A059C8" w:rsidRPr="00A059C8" w:rsidRDefault="00A059C8" w:rsidP="00A059C8">
      <w:pPr>
        <w:shd w:val="clear" w:color="auto" w:fill="FFFFFF"/>
        <w:spacing w:before="180" w:after="0" w:line="240" w:lineRule="auto"/>
        <w:ind w:left="450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A059C8">
        <w:rPr>
          <w:rFonts w:ascii="Arial" w:eastAsia="Times New Roman" w:hAnsi="Arial" w:cs="Arial"/>
          <w:color w:val="404040"/>
          <w:sz w:val="24"/>
          <w:szCs w:val="24"/>
        </w:rPr>
        <w:t>1. Given what you are allowed to do under the 25th Amendment and Presidential Succession Act, what do you decide to do? Why?</w:t>
      </w:r>
    </w:p>
    <w:p w:rsidR="00A059C8" w:rsidRPr="00A059C8" w:rsidRDefault="00A059C8" w:rsidP="00A059C8">
      <w:pPr>
        <w:shd w:val="clear" w:color="auto" w:fill="FFFFFF"/>
        <w:spacing w:before="180" w:after="0" w:line="240" w:lineRule="auto"/>
        <w:ind w:left="450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A059C8">
        <w:rPr>
          <w:rFonts w:ascii="Arial" w:eastAsia="Times New Roman" w:hAnsi="Arial" w:cs="Arial"/>
          <w:color w:val="404040"/>
          <w:sz w:val="24"/>
          <w:szCs w:val="24"/>
        </w:rPr>
        <w:t>2. Would you change anything about this process or the line of succession?</w:t>
      </w:r>
    </w:p>
    <w:p w:rsidR="00A059C8" w:rsidRPr="00A059C8" w:rsidRDefault="00A059C8" w:rsidP="00A059C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059C8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Response to TWO classmates:</w:t>
      </w:r>
    </w:p>
    <w:p w:rsidR="00A059C8" w:rsidRPr="00A059C8" w:rsidRDefault="00A059C8" w:rsidP="00A059C8">
      <w:pPr>
        <w:shd w:val="clear" w:color="auto" w:fill="FFFFFF"/>
        <w:spacing w:before="180" w:after="0" w:line="240" w:lineRule="auto"/>
        <w:ind w:left="450"/>
        <w:rPr>
          <w:rFonts w:ascii="Helvetica" w:eastAsia="Times New Roman" w:hAnsi="Helvetica" w:cs="Helvetica"/>
          <w:color w:val="404040"/>
          <w:sz w:val="24"/>
          <w:szCs w:val="24"/>
        </w:rPr>
      </w:pPr>
      <w:r w:rsidRPr="00A059C8">
        <w:rPr>
          <w:rFonts w:ascii="Arial" w:eastAsia="Times New Roman" w:hAnsi="Arial" w:cs="Arial"/>
          <w:color w:val="404040"/>
          <w:sz w:val="24"/>
          <w:szCs w:val="24"/>
        </w:rPr>
        <w:t>Respond to two classmates to discuss whether you agree with their choice, and also suggest ways we might improve the process and/or line of succession.</w:t>
      </w:r>
    </w:p>
    <w:p w:rsidR="00A059C8" w:rsidRPr="00A059C8" w:rsidRDefault="00A059C8" w:rsidP="00A059C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059C8">
        <w:rPr>
          <w:rFonts w:ascii="inherit" w:eastAsia="Times New Roman" w:hAnsi="inherit" w:cs="Arial"/>
          <w:color w:val="000000"/>
          <w:sz w:val="20"/>
          <w:szCs w:val="20"/>
          <w:bdr w:val="none" w:sz="0" w:space="0" w:color="auto" w:frame="1"/>
        </w:rPr>
        <w:t xml:space="preserve">To view the rubric, click "Rubric" in the </w:t>
      </w:r>
      <w:proofErr w:type="spellStart"/>
      <w:r w:rsidRPr="00A059C8">
        <w:rPr>
          <w:rFonts w:ascii="inherit" w:eastAsia="Times New Roman" w:hAnsi="inherit" w:cs="Arial"/>
          <w:color w:val="000000"/>
          <w:sz w:val="20"/>
          <w:szCs w:val="20"/>
          <w:bdr w:val="none" w:sz="0" w:space="0" w:color="auto" w:frame="1"/>
        </w:rPr>
        <w:t>lefthand</w:t>
      </w:r>
      <w:proofErr w:type="spellEnd"/>
      <w:r w:rsidRPr="00A059C8">
        <w:rPr>
          <w:rFonts w:ascii="inherit" w:eastAsia="Times New Roman" w:hAnsi="inherit" w:cs="Arial"/>
          <w:color w:val="000000"/>
          <w:sz w:val="20"/>
          <w:szCs w:val="20"/>
          <w:bdr w:val="none" w:sz="0" w:space="0" w:color="auto" w:frame="1"/>
        </w:rPr>
        <w:t xml:space="preserve"> menu.</w:t>
      </w:r>
    </w:p>
    <w:p w:rsidR="00A059C8" w:rsidRPr="00A059C8" w:rsidRDefault="00A059C8" w:rsidP="00A059C8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A059C8">
        <w:rPr>
          <w:rFonts w:ascii="Helvetica" w:eastAsia="Times New Roman" w:hAnsi="Helvetica" w:cs="Helvetica"/>
          <w:color w:val="000000"/>
          <w:sz w:val="24"/>
          <w:szCs w:val="24"/>
        </w:rPr>
        <w:t> </w:t>
      </w:r>
    </w:p>
    <w:p w:rsidR="006F2CCF" w:rsidRDefault="009C21EA"/>
    <w:sectPr w:rsidR="006F2C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9C8"/>
    <w:rsid w:val="00A059C8"/>
    <w:rsid w:val="00C26B44"/>
    <w:rsid w:val="00D605EA"/>
    <w:rsid w:val="00D8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AFD0D"/>
  <w15:chartTrackingRefBased/>
  <w15:docId w15:val="{5D9D7FA7-A49D-4427-BCE9-ED387BF7E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59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59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11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1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2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0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3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25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4Wg-ey0u9I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rookings.edu/blog/unpacked/2017/06/09/the-25th-amendment/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www.youtube.com/watch?v=qnPgdFwiwD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HCA Healthcare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Balentine Andrea</dc:creator>
  <cp:keywords/>
  <dc:description/>
  <cp:lastModifiedBy/>
  <cp:revision>1</cp:revision>
  <dcterms:created xsi:type="dcterms:W3CDTF">2021-08-02T16:48:00Z</dcterms:created>
</cp:coreProperties>
</file>